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B4" w:rsidRPr="00EB16A5" w:rsidRDefault="009974BC" w:rsidP="00D12BDF">
      <w:pPr>
        <w:pStyle w:val="Ttulo"/>
        <w:spacing w:after="0"/>
        <w:rPr>
          <w:rFonts w:ascii="Open Sans" w:hAnsi="Open Sans" w:cs="Open Sans"/>
          <w:b/>
        </w:rPr>
      </w:pPr>
      <w:r w:rsidRPr="00EB16A5">
        <w:rPr>
          <w:rFonts w:ascii="Open Sans" w:hAnsi="Open Sans" w:cs="Open Sans"/>
          <w:b/>
        </w:rPr>
        <w:t xml:space="preserve"> </w:t>
      </w:r>
      <w:r w:rsidR="00BF4CF2">
        <w:rPr>
          <w:rFonts w:ascii="Open Sans" w:hAnsi="Open Sans" w:cs="Open Sans"/>
          <w:b/>
        </w:rPr>
        <w:t>NEW ZELAND con FIJI</w:t>
      </w:r>
    </w:p>
    <w:p w:rsidR="00D12BDF" w:rsidRPr="00EB16A5" w:rsidRDefault="00522B9E" w:rsidP="008B1631">
      <w:pPr>
        <w:spacing w:after="0" w:line="240" w:lineRule="auto"/>
        <w:ind w:left="-142" w:firstLine="142"/>
        <w:rPr>
          <w:rFonts w:ascii="Century Gothic" w:hAnsi="Century Gothic"/>
          <w:b/>
          <w:color w:val="0000FF"/>
          <w:u w:val="single"/>
        </w:rPr>
      </w:pPr>
      <w:r>
        <w:rPr>
          <w:rFonts w:ascii="Open Sans" w:hAnsi="Open Sans" w:cs="Open San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87B" wp14:editId="15B144A6">
                <wp:simplePos x="0" y="0"/>
                <wp:positionH relativeFrom="column">
                  <wp:posOffset>-10069</wp:posOffset>
                </wp:positionH>
                <wp:positionV relativeFrom="paragraph">
                  <wp:posOffset>51979</wp:posOffset>
                </wp:positionV>
                <wp:extent cx="6509657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.1pt" to="51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" strokecolor="#91b7b5 [3045]" strokeweight="1pt"/>
            </w:pict>
          </mc:Fallback>
        </mc:AlternateContent>
      </w:r>
    </w:p>
    <w:p w:rsidR="00EE09AD" w:rsidRDefault="00DD7B4A" w:rsidP="008145D7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  <w:r>
        <w:rPr>
          <w:rFonts w:ascii="Century Gothic" w:hAnsi="Century Gothic"/>
          <w:b/>
          <w:color w:val="006666"/>
          <w:sz w:val="24"/>
          <w:szCs w:val="20"/>
        </w:rPr>
        <w:t>14</w:t>
      </w:r>
      <w:r w:rsidR="00EE09AD">
        <w:rPr>
          <w:rFonts w:ascii="Century Gothic" w:hAnsi="Century Gothic"/>
          <w:b/>
          <w:color w:val="006666"/>
          <w:sz w:val="24"/>
          <w:szCs w:val="20"/>
        </w:rPr>
        <w:t xml:space="preserve">DIAS / </w:t>
      </w:r>
      <w:r>
        <w:rPr>
          <w:rFonts w:ascii="Century Gothic" w:hAnsi="Century Gothic"/>
          <w:b/>
          <w:color w:val="006666"/>
          <w:sz w:val="24"/>
          <w:szCs w:val="20"/>
        </w:rPr>
        <w:t>13</w:t>
      </w:r>
      <w:r w:rsidR="00EE09AD">
        <w:rPr>
          <w:rFonts w:ascii="Century Gothic" w:hAnsi="Century Gothic"/>
          <w:b/>
          <w:color w:val="006666"/>
          <w:sz w:val="24"/>
          <w:szCs w:val="20"/>
        </w:rPr>
        <w:t>NOCHES</w:t>
      </w:r>
    </w:p>
    <w:p w:rsidR="007E5612" w:rsidRDefault="007E5612" w:rsidP="008145D7">
      <w:pPr>
        <w:spacing w:after="0" w:line="240" w:lineRule="auto"/>
        <w:rPr>
          <w:rFonts w:ascii="Century Gothic" w:hAnsi="Century Gothic"/>
          <w:b/>
          <w:color w:val="333333"/>
          <w:sz w:val="24"/>
          <w:szCs w:val="20"/>
        </w:rPr>
      </w:pPr>
    </w:p>
    <w:p w:rsidR="008145D7" w:rsidRDefault="00BF4CF2" w:rsidP="008145D7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  <w:r>
        <w:rPr>
          <w:rFonts w:ascii="Century Gothic" w:hAnsi="Century Gothic"/>
          <w:b/>
          <w:color w:val="006666"/>
          <w:sz w:val="24"/>
          <w:szCs w:val="20"/>
        </w:rPr>
        <w:t xml:space="preserve">SALIDAS SEMANALES LOS MIERCOLES DE </w:t>
      </w:r>
      <w:r w:rsidR="00DD7B4A">
        <w:rPr>
          <w:rFonts w:ascii="Century Gothic" w:hAnsi="Century Gothic"/>
          <w:b/>
          <w:color w:val="006666"/>
          <w:sz w:val="24"/>
          <w:szCs w:val="20"/>
        </w:rPr>
        <w:t xml:space="preserve">MAYO </w:t>
      </w:r>
      <w:r w:rsidR="007922D8">
        <w:rPr>
          <w:rFonts w:ascii="Century Gothic" w:hAnsi="Century Gothic"/>
          <w:b/>
          <w:color w:val="006666"/>
          <w:sz w:val="24"/>
          <w:szCs w:val="20"/>
        </w:rPr>
        <w:t>02.</w:t>
      </w:r>
      <w:r>
        <w:rPr>
          <w:rFonts w:ascii="Century Gothic" w:hAnsi="Century Gothic"/>
          <w:b/>
          <w:color w:val="006666"/>
          <w:sz w:val="24"/>
          <w:szCs w:val="20"/>
        </w:rPr>
        <w:t xml:space="preserve">19 A </w:t>
      </w:r>
      <w:r w:rsidR="007922D8">
        <w:rPr>
          <w:rFonts w:ascii="Century Gothic" w:hAnsi="Century Gothic"/>
          <w:b/>
          <w:color w:val="006666"/>
          <w:sz w:val="24"/>
          <w:szCs w:val="20"/>
        </w:rPr>
        <w:t>ABRIL 20</w:t>
      </w:r>
      <w:r>
        <w:rPr>
          <w:rFonts w:ascii="Century Gothic" w:hAnsi="Century Gothic"/>
          <w:b/>
          <w:color w:val="006666"/>
          <w:sz w:val="24"/>
          <w:szCs w:val="20"/>
        </w:rPr>
        <w:t>.2020</w:t>
      </w:r>
    </w:p>
    <w:p w:rsidR="00BF4CF2" w:rsidRDefault="00BF4CF2" w:rsidP="008145D7">
      <w:pPr>
        <w:spacing w:after="0" w:line="240" w:lineRule="auto"/>
        <w:rPr>
          <w:rFonts w:ascii="Century Gothic" w:hAnsi="Century Gothic"/>
          <w:b/>
          <w:color w:val="006666"/>
          <w:sz w:val="24"/>
          <w:szCs w:val="20"/>
        </w:rPr>
      </w:pPr>
    </w:p>
    <w:p w:rsid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EE09AD" w:rsidRPr="00EE09AD" w:rsidRDefault="00EE09AD" w:rsidP="008145D7">
      <w:pPr>
        <w:spacing w:after="0" w:line="240" w:lineRule="auto"/>
        <w:rPr>
          <w:rFonts w:ascii="Century Gothic" w:hAnsi="Century Gothic"/>
          <w:color w:val="006666"/>
          <w:sz w:val="24"/>
          <w:szCs w:val="20"/>
          <w:lang w:val="es-ES"/>
        </w:rPr>
      </w:pPr>
      <w:r w:rsidRPr="00EE09AD">
        <w:rPr>
          <w:rFonts w:ascii="Century Gothic" w:hAnsi="Century Gothic"/>
          <w:color w:val="006666"/>
          <w:sz w:val="24"/>
          <w:szCs w:val="20"/>
          <w:lang w:val="es-ES"/>
        </w:rPr>
        <w:t>ITINERARIO A DETALLE</w:t>
      </w:r>
    </w:p>
    <w:p w:rsidR="00EE09AD" w:rsidRPr="00EE09AD" w:rsidRDefault="00EE09AD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  <w:lang w:val="es-ES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1º Auckland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• Miércoles Llegada a Auckland y traslado al hotel. Resto del día libre.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2º Auckland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• Jueves • Desayuno. Comenzaremos con la visita de la Costa Oeste hasta el Parque Regional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Muriwai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con su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caracteristica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arena negra, muy popular por el surf y donde también habita normalmente una colonia de alcatraces. Continuaremos con la visita del Museo de Auckland (con su interesante colección de arte y reliquias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Maori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polinesias), el barrio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Parnell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Mission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Bay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el Viaducto y la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Sky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Tower, la Torre de Auckland de 328 metros de altura desde donde podrán admirar una vista única de la ciudad y sus dos bahías: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Waitemata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Manukau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Alojamiento.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3º Auckland/Matamata/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Rotorua</w:t>
      </w:r>
      <w:proofErr w:type="spellEnd"/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• Viernes • Desayuno + almuerzo + cena. Salida hacia un viaje mágico a través de la Tierra Media, (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eriador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) a La Comarca del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donde se filmó la fascinante trilogía de “El Señor de los Anillos” y “El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”. Comenzaremos el viaje hacia el sur de Auckland por Bombay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Hills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a través de la rica región agrícola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Waikato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Pasaremos por la histórica ciudad de Cambridge donde su estilo agrega un ambiente inglés. Atravesaremos los verdes prados ondulantes aproximándonos a La Comarca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Llegaremos 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Shire’s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Rest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donde comenzaremos nuestro tour por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Movie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Set. Este lugar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esta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ubicado dentro de uno de los lugares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mas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espectacularles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 la región, y es el único lugar en el mundo donde se puede experimentar en primera persona un set de película real. Serán testigos de 37 agujeros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el puente del doble arco, el árbol de la fiesta y la visita a la posada del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Dragon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Verde. En este mágico lugar podrán tomar una fotografía en la misma puerta de la casita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Bilbo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desde donde podrá ver todo el set de la película en las colinas. Al finalizar este tour nos dirigiremos hacia la marquesina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Hobbiton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para disfrutar de un almuerzo buffet. Continuación hacia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Rotorua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traslado al hotel. Por la tarde visitaremos Te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Puia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(antes llamado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Whakarewarewa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), la Reserva Termal y Centro Cultural Maorí en el Instituto Nacional de Arte y Artesanías de Nueva Zelanda, donde funciona una prestigiosa escuela de tallado en madera. En esta reserva verán diversos depósitos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sílica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barro en ebullición y se hará un recorrido de los géiseres que forman parte de la misma. Seguidamente serán recibidos de la manera tradicional y verán una demostración de danzas y canciones Maoríes. Posteriormente, disfrutarán la cena típica cultural Maorí. Traslado a su alojamiento.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4º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Rotorua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>/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Christchurch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 xml:space="preserve">/ Lake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Tekapo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• Sábado • Desayuno + almuerzo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..</w:t>
      </w:r>
      <w:proofErr w:type="gramEnd"/>
      <w:r w:rsidRPr="006A043F">
        <w:rPr>
          <w:rFonts w:ascii="Century Gothic" w:hAnsi="Century Gothic"/>
          <w:color w:val="333333"/>
          <w:sz w:val="20"/>
          <w:szCs w:val="20"/>
        </w:rPr>
        <w:t xml:space="preserve"> Visitaremos por la mañana la reserva termal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Waimangu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>, extenso valle con abundante actividad geotermal, donde podrán admirar los bosques y lagos de agua cristalina, en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particular los lagos Azul y Verde. A su término se efectuará el traslado al aeropuerto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Rotorua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para el vuelo con destino 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Christchurch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Llegada 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Christchurch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traslado al restaurante para el almuerzo. Realizaremos un tour por la ciudad y después continuaremos nuestro viaje al Lake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Tekapo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Llegada y alojamiento.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5º Lake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Tekapo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>/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Wanaka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• Domingo • Desayuno. Por la mañana visita a este maravilloso lago rodeado de montañas con sus cristalinas aguas de color turquesa. Se ofrecerá la oportunidad de realizar un vuelo escénico (opcional) alrededor de Lake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Tekapo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Mt. Cook y los glaciares Fox y Franz ubicados en los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alpes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sur. Salida de Lake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Tekapo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pasando por la zona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MacKenzie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Country. Seguidamente continuaremos hacia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Wanaka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y traslado a su alojamiento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6º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Wanaka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>/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Queenstown</w:t>
      </w:r>
      <w:proofErr w:type="spellEnd"/>
    </w:p>
    <w:p w:rsidR="007E561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• Lunes • Desayuno + merienda. Mañana libre para realizar paseos alrededor de este espectacular lago, y su pueblo lleno de cafés, tiendas de artesanías. Al medio día salida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Wanaka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con destino 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Queenstown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pasando por el tradicional pueblo minero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Arrowtown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>, visitaremos el “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Bungy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Bridge” (salto no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incluído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>) donde se originó el conocido “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Puenting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”. Por la tarde disfrutaremos de un paseo de barco en el TSS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Earnslaw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por el lago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Wakatipu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que nos llevará hasta el Walter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Peak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High Country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Station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donde visitaremos una granja típica con merienda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incluida</w:t>
      </w:r>
      <w:proofErr w:type="gramEnd"/>
      <w:r w:rsidRPr="006A043F">
        <w:rPr>
          <w:rFonts w:ascii="Century Gothic" w:hAnsi="Century Gothic"/>
          <w:color w:val="333333"/>
          <w:sz w:val="20"/>
          <w:szCs w:val="20"/>
        </w:rPr>
        <w:t>. Traslado al hotel. Alojamiento.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 Día 7º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Queenstown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 xml:space="preserve">/Milford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Sound</w:t>
      </w:r>
      <w:proofErr w:type="spellEnd"/>
      <w:r w:rsidRPr="000C3CEF">
        <w:rPr>
          <w:rFonts w:ascii="Century Gothic" w:hAnsi="Century Gothic"/>
          <w:color w:val="006666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• Martes • Desayuno + almuerzo. Excursión de día entero hacia Milford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Sound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, viajando por el Parque Nacional de los Fiordos. Un paseo en barco les llevará hacia el Mar de Tasmania, y podrán apreciar lo magnífico que es este fiordo, el pico Mitre y las cascadas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Bowen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Durante la travesía se incluye un almuerzo. Regreso hacia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Queenstown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en autobús, o bien pueden regresar en avioneta o helicóptero, sobrevolando este parque hasta llegar a la ciudad (con coste adicional). Esta reserva se realizará en destino debido a que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esta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sumamente sujeta a las condiciones climáticas. (Por favor tenga en cuenta que la excursión al Milford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Sound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está sujeta a las condiciones climáticas. En caso de ser cancelada se ofrecerá la excursión 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Doubtful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Sound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>, pagando un suplemento adicional (sujeto a disponibilidad en el día del viaje.)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0C3CEF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Día 8º </w:t>
      </w:r>
      <w:proofErr w:type="spellStart"/>
      <w:r w:rsidRPr="000C3CEF">
        <w:rPr>
          <w:rFonts w:ascii="Century Gothic" w:hAnsi="Century Gothic"/>
          <w:color w:val="006666"/>
          <w:sz w:val="20"/>
          <w:szCs w:val="20"/>
        </w:rPr>
        <w:t>Queenstown</w:t>
      </w:r>
      <w:proofErr w:type="spellEnd"/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• Miércoles • Desayuno. Día libre para realizar actividades opcionales. Si lo desea, tiene el pase del teleférico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Skyline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Queenstown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incluido para disfrutar de él a lo largo del día y subir al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Bob’s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Peak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por su cuenta para apreciar las vistas espectaculares de la región. Alojamiento. Día 9º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Queenstown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• Jueves • Desayuno Traslado al aeropuerto.</w:t>
      </w:r>
    </w:p>
    <w:p w:rsidR="00BF4CF2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Precios por persona (en USD, mínimo 2 personas) </w:t>
      </w: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Acomodación 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2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May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/29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Ago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201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9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5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Sep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2018/24 Abr 20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20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</w:t>
      </w: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>En habitación doble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>3.</w:t>
      </w:r>
      <w:r w:rsidR="007922D8">
        <w:rPr>
          <w:rFonts w:ascii="Century Gothic" w:hAnsi="Century Gothic"/>
          <w:sz w:val="20"/>
          <w:szCs w:val="20"/>
        </w:rPr>
        <w:t>767</w:t>
      </w:r>
      <w:r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4,064</w:t>
      </w:r>
      <w:r w:rsidRPr="000C3CEF">
        <w:rPr>
          <w:rFonts w:ascii="Century Gothic" w:hAnsi="Century Gothic"/>
          <w:sz w:val="20"/>
          <w:szCs w:val="20"/>
        </w:rPr>
        <w:t xml:space="preserve"> </w:t>
      </w: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0C3CEF">
        <w:rPr>
          <w:rFonts w:ascii="Century Gothic" w:hAnsi="Century Gothic"/>
          <w:sz w:val="20"/>
          <w:szCs w:val="20"/>
        </w:rPr>
        <w:t>Supl</w:t>
      </w:r>
      <w:proofErr w:type="spellEnd"/>
      <w:r w:rsidRPr="000C3CEF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0C3CEF">
        <w:rPr>
          <w:rFonts w:ascii="Century Gothic" w:hAnsi="Century Gothic"/>
          <w:sz w:val="20"/>
          <w:szCs w:val="20"/>
        </w:rPr>
        <w:t>habitación</w:t>
      </w:r>
      <w:proofErr w:type="gramEnd"/>
      <w:r w:rsidRPr="000C3CEF">
        <w:rPr>
          <w:rFonts w:ascii="Century Gothic" w:hAnsi="Century Gothic"/>
          <w:sz w:val="20"/>
          <w:szCs w:val="20"/>
        </w:rPr>
        <w:t xml:space="preserve"> individual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1,066</w:t>
      </w:r>
      <w:r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>1.</w:t>
      </w:r>
      <w:r w:rsidR="007922D8">
        <w:rPr>
          <w:rFonts w:ascii="Century Gothic" w:hAnsi="Century Gothic"/>
          <w:sz w:val="20"/>
          <w:szCs w:val="20"/>
        </w:rPr>
        <w:t>243</w:t>
      </w: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A043F" w:rsidRPr="000C3CEF" w:rsidRDefault="006A043F" w:rsidP="007E5612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0C3CEF">
        <w:rPr>
          <w:rFonts w:ascii="Century Gothic" w:hAnsi="Century Gothic"/>
          <w:b/>
          <w:color w:val="006666"/>
          <w:sz w:val="20"/>
          <w:szCs w:val="20"/>
        </w:rPr>
        <w:t>Suplementos Noches extras: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2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May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/29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Ago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20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19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ab/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5 </w:t>
      </w:r>
      <w:proofErr w:type="spellStart"/>
      <w:r w:rsidRPr="000C3CEF">
        <w:rPr>
          <w:rFonts w:ascii="Century Gothic" w:hAnsi="Century Gothic"/>
          <w:b/>
          <w:color w:val="006666"/>
          <w:sz w:val="20"/>
          <w:szCs w:val="20"/>
        </w:rPr>
        <w:t>Sep</w:t>
      </w:r>
      <w:proofErr w:type="spellEnd"/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2018/24 Abr 20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20</w:t>
      </w:r>
      <w:r w:rsidRPr="000C3CEF">
        <w:rPr>
          <w:rFonts w:ascii="Century Gothic" w:hAnsi="Century Gothic"/>
          <w:b/>
          <w:color w:val="006666"/>
          <w:sz w:val="20"/>
          <w:szCs w:val="20"/>
        </w:rPr>
        <w:t xml:space="preserve"> </w:t>
      </w:r>
    </w:p>
    <w:p w:rsidR="006A043F" w:rsidRPr="000C3CEF" w:rsidRDefault="000C3CEF" w:rsidP="007E56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 xml:space="preserve">Precios por persona </w:t>
      </w:r>
    </w:p>
    <w:p w:rsidR="000C3CEF" w:rsidRPr="000C3CEF" w:rsidRDefault="000C3CEF" w:rsidP="007E561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>Auc</w:t>
      </w:r>
      <w:r w:rsidR="006A043F" w:rsidRPr="000C3CEF">
        <w:rPr>
          <w:rFonts w:ascii="Century Gothic" w:hAnsi="Century Gothic"/>
          <w:sz w:val="20"/>
          <w:szCs w:val="20"/>
        </w:rPr>
        <w:t xml:space="preserve">kland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160</w:t>
      </w:r>
      <w:r w:rsidR="006A043F"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198</w:t>
      </w:r>
    </w:p>
    <w:p w:rsidR="000C3CEF" w:rsidRPr="000C3CEF" w:rsidRDefault="000C3CEF" w:rsidP="000C3CEF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>Suplemento sencillos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149</w:t>
      </w:r>
      <w:r w:rsidR="006A043F"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187</w:t>
      </w:r>
    </w:p>
    <w:p w:rsidR="000C3CEF" w:rsidRPr="000C3CEF" w:rsidRDefault="000C3CEF" w:rsidP="000C3CEF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:rsidR="000C3CEF" w:rsidRP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0C3CEF">
        <w:rPr>
          <w:rFonts w:ascii="Century Gothic" w:hAnsi="Century Gothic"/>
          <w:sz w:val="20"/>
          <w:szCs w:val="20"/>
        </w:rPr>
        <w:t>Q</w:t>
      </w:r>
      <w:r w:rsidR="006A043F" w:rsidRPr="000C3CEF">
        <w:rPr>
          <w:rFonts w:ascii="Century Gothic" w:hAnsi="Century Gothic"/>
          <w:sz w:val="20"/>
          <w:szCs w:val="20"/>
        </w:rPr>
        <w:t>ueenstown</w:t>
      </w:r>
      <w:proofErr w:type="spellEnd"/>
      <w:r w:rsidR="006A043F"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163</w:t>
      </w:r>
      <w:r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182</w:t>
      </w:r>
    </w:p>
    <w:p w:rsidR="000C3CEF" w:rsidRPr="000C3CEF" w:rsidRDefault="000C3CEF" w:rsidP="000C3CEF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>Suplemento sencillos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154</w:t>
      </w:r>
      <w:r w:rsidRPr="000C3CEF">
        <w:rPr>
          <w:rFonts w:ascii="Century Gothic" w:hAnsi="Century Gothic"/>
          <w:sz w:val="20"/>
          <w:szCs w:val="20"/>
        </w:rPr>
        <w:t xml:space="preserve"> </w:t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Pr="000C3CEF">
        <w:rPr>
          <w:rFonts w:ascii="Century Gothic" w:hAnsi="Century Gothic"/>
          <w:sz w:val="20"/>
          <w:szCs w:val="20"/>
        </w:rPr>
        <w:tab/>
      </w:r>
      <w:r w:rsidR="007922D8">
        <w:rPr>
          <w:rFonts w:ascii="Century Gothic" w:hAnsi="Century Gothic"/>
          <w:sz w:val="20"/>
          <w:szCs w:val="20"/>
        </w:rPr>
        <w:t>174</w:t>
      </w:r>
    </w:p>
    <w:p w:rsidR="000C3CEF" w:rsidRP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P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Pr="007922D8" w:rsidRDefault="006A043F" w:rsidP="000C3CEF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- Por traslado adicional con conductor de lengua inglesa (por </w:t>
      </w:r>
      <w:proofErr w:type="spellStart"/>
      <w:r w:rsidRPr="007922D8">
        <w:rPr>
          <w:rFonts w:ascii="Century Gothic" w:hAnsi="Century Gothic"/>
          <w:b/>
          <w:color w:val="006666"/>
          <w:sz w:val="20"/>
          <w:szCs w:val="20"/>
        </w:rPr>
        <w:t>pers</w:t>
      </w:r>
      <w:proofErr w:type="spellEnd"/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., máximo 2 </w:t>
      </w:r>
      <w:proofErr w:type="spellStart"/>
      <w:r w:rsidRPr="007922D8">
        <w:rPr>
          <w:rFonts w:ascii="Century Gothic" w:hAnsi="Century Gothic"/>
          <w:b/>
          <w:color w:val="006666"/>
          <w:sz w:val="20"/>
          <w:szCs w:val="20"/>
        </w:rPr>
        <w:t>pers</w:t>
      </w:r>
      <w:proofErr w:type="spellEnd"/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.) 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EN USD</w:t>
      </w:r>
    </w:p>
    <w:p w:rsidR="000C3CEF" w:rsidRPr="000C3CEF" w:rsidRDefault="006A043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 xml:space="preserve">• En </w:t>
      </w:r>
      <w:proofErr w:type="gramStart"/>
      <w:r w:rsidRPr="000C3CEF">
        <w:rPr>
          <w:rFonts w:ascii="Century Gothic" w:hAnsi="Century Gothic"/>
          <w:sz w:val="20"/>
          <w:szCs w:val="20"/>
        </w:rPr>
        <w:t>Auckland …</w:t>
      </w:r>
      <w:proofErr w:type="gramEnd"/>
      <w:r w:rsidRPr="000C3CEF">
        <w:rPr>
          <w:rFonts w:ascii="Century Gothic" w:hAnsi="Century Gothic"/>
          <w:sz w:val="20"/>
          <w:szCs w:val="20"/>
        </w:rPr>
        <w:t>………………………</w:t>
      </w:r>
      <w:r w:rsidR="007922D8">
        <w:rPr>
          <w:rFonts w:ascii="Century Gothic" w:hAnsi="Century Gothic"/>
          <w:sz w:val="20"/>
          <w:szCs w:val="20"/>
        </w:rPr>
        <w:t>84</w:t>
      </w:r>
      <w:r w:rsidRPr="000C3CEF">
        <w:rPr>
          <w:rFonts w:ascii="Century Gothic" w:hAnsi="Century Gothic"/>
          <w:sz w:val="20"/>
          <w:szCs w:val="20"/>
        </w:rPr>
        <w:t xml:space="preserve"> </w:t>
      </w:r>
    </w:p>
    <w:p w:rsidR="000C3CEF" w:rsidRPr="000C3CEF" w:rsidRDefault="006A043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 xml:space="preserve">• En </w:t>
      </w:r>
      <w:proofErr w:type="spellStart"/>
      <w:proofErr w:type="gramStart"/>
      <w:r w:rsidRPr="000C3CEF">
        <w:rPr>
          <w:rFonts w:ascii="Century Gothic" w:hAnsi="Century Gothic"/>
          <w:sz w:val="20"/>
          <w:szCs w:val="20"/>
        </w:rPr>
        <w:t>Queenstown</w:t>
      </w:r>
      <w:proofErr w:type="spellEnd"/>
      <w:r w:rsidRPr="000C3CEF">
        <w:rPr>
          <w:rFonts w:ascii="Century Gothic" w:hAnsi="Century Gothic"/>
          <w:sz w:val="20"/>
          <w:szCs w:val="20"/>
        </w:rPr>
        <w:t xml:space="preserve"> …</w:t>
      </w:r>
      <w:proofErr w:type="gramEnd"/>
      <w:r w:rsidRPr="000C3CEF">
        <w:rPr>
          <w:rFonts w:ascii="Century Gothic" w:hAnsi="Century Gothic"/>
          <w:sz w:val="20"/>
          <w:szCs w:val="20"/>
        </w:rPr>
        <w:t>……………………</w:t>
      </w:r>
      <w:r w:rsidR="007922D8">
        <w:rPr>
          <w:rFonts w:ascii="Century Gothic" w:hAnsi="Century Gothic"/>
          <w:sz w:val="20"/>
          <w:szCs w:val="20"/>
        </w:rPr>
        <w:t>67</w:t>
      </w:r>
      <w:r w:rsidRPr="000C3CEF">
        <w:rPr>
          <w:rFonts w:ascii="Century Gothic" w:hAnsi="Century Gothic"/>
          <w:sz w:val="20"/>
          <w:szCs w:val="20"/>
        </w:rPr>
        <w:t xml:space="preserve"> </w:t>
      </w:r>
    </w:p>
    <w:p w:rsidR="000C3CEF" w:rsidRP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3CEF" w:rsidRPr="007922D8" w:rsidRDefault="006A043F" w:rsidP="000C3CEF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- Por traslado adicional con conductor de lengua española (por </w:t>
      </w:r>
      <w:proofErr w:type="spellStart"/>
      <w:r w:rsidRPr="007922D8">
        <w:rPr>
          <w:rFonts w:ascii="Century Gothic" w:hAnsi="Century Gothic"/>
          <w:b/>
          <w:color w:val="006666"/>
          <w:sz w:val="20"/>
          <w:szCs w:val="20"/>
        </w:rPr>
        <w:t>pers</w:t>
      </w:r>
      <w:proofErr w:type="spellEnd"/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., máximo 2 </w:t>
      </w:r>
      <w:proofErr w:type="spellStart"/>
      <w:r w:rsidRPr="007922D8">
        <w:rPr>
          <w:rFonts w:ascii="Century Gothic" w:hAnsi="Century Gothic"/>
          <w:b/>
          <w:color w:val="006666"/>
          <w:sz w:val="20"/>
          <w:szCs w:val="20"/>
        </w:rPr>
        <w:t>pers</w:t>
      </w:r>
      <w:proofErr w:type="spellEnd"/>
      <w:r w:rsidRPr="007922D8">
        <w:rPr>
          <w:rFonts w:ascii="Century Gothic" w:hAnsi="Century Gothic"/>
          <w:b/>
          <w:color w:val="006666"/>
          <w:sz w:val="20"/>
          <w:szCs w:val="20"/>
        </w:rPr>
        <w:t xml:space="preserve">.) </w:t>
      </w:r>
      <w:r w:rsidR="007922D8">
        <w:rPr>
          <w:rFonts w:ascii="Century Gothic" w:hAnsi="Century Gothic"/>
          <w:b/>
          <w:color w:val="006666"/>
          <w:sz w:val="20"/>
          <w:szCs w:val="20"/>
        </w:rPr>
        <w:t>EN USD</w:t>
      </w:r>
    </w:p>
    <w:p w:rsidR="000C3CEF" w:rsidRPr="000C3CEF" w:rsidRDefault="006A043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 xml:space="preserve">• En </w:t>
      </w:r>
      <w:proofErr w:type="gramStart"/>
      <w:r w:rsidRPr="000C3CEF">
        <w:rPr>
          <w:rFonts w:ascii="Century Gothic" w:hAnsi="Century Gothic"/>
          <w:sz w:val="20"/>
          <w:szCs w:val="20"/>
        </w:rPr>
        <w:t>Auckland …</w:t>
      </w:r>
      <w:proofErr w:type="gramEnd"/>
      <w:r w:rsidRPr="000C3CEF">
        <w:rPr>
          <w:rFonts w:ascii="Century Gothic" w:hAnsi="Century Gothic"/>
          <w:sz w:val="20"/>
          <w:szCs w:val="20"/>
        </w:rPr>
        <w:t>……………………</w:t>
      </w:r>
      <w:r w:rsidR="007922D8">
        <w:rPr>
          <w:rFonts w:ascii="Century Gothic" w:hAnsi="Century Gothic"/>
          <w:sz w:val="20"/>
          <w:szCs w:val="20"/>
        </w:rPr>
        <w:t>156</w:t>
      </w:r>
    </w:p>
    <w:p w:rsidR="000C3CEF" w:rsidRPr="000C3CEF" w:rsidRDefault="007922D8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• En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Queenstown</w:t>
      </w:r>
      <w:proofErr w:type="spellEnd"/>
      <w:r>
        <w:rPr>
          <w:rFonts w:ascii="Century Gothic" w:hAnsi="Century Gothic"/>
          <w:sz w:val="20"/>
          <w:szCs w:val="20"/>
        </w:rPr>
        <w:t xml:space="preserve"> …</w:t>
      </w:r>
      <w:proofErr w:type="gramEnd"/>
      <w:r>
        <w:rPr>
          <w:rFonts w:ascii="Century Gothic" w:hAnsi="Century Gothic"/>
          <w:sz w:val="20"/>
          <w:szCs w:val="20"/>
        </w:rPr>
        <w:t>……………………138</w:t>
      </w:r>
    </w:p>
    <w:p w:rsidR="000C3CEF" w:rsidRPr="000C3CEF" w:rsidRDefault="000C3CEF" w:rsidP="000C3CE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A043F" w:rsidRPr="000C3CEF" w:rsidRDefault="006A043F" w:rsidP="000C3CEF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0C3CEF">
        <w:rPr>
          <w:rFonts w:ascii="Century Gothic" w:hAnsi="Century Gothic"/>
          <w:sz w:val="20"/>
          <w:szCs w:val="20"/>
        </w:rPr>
        <w:t xml:space="preserve">Seguros Exclusivos AXA de gastos de anulación y otros (a contratar al reservar) desde </w:t>
      </w:r>
      <w:proofErr w:type="gramStart"/>
      <w:r w:rsidRPr="000C3CEF">
        <w:rPr>
          <w:rFonts w:ascii="Century Gothic" w:hAnsi="Century Gothic"/>
          <w:sz w:val="20"/>
          <w:szCs w:val="20"/>
        </w:rPr>
        <w:t>..</w:t>
      </w:r>
      <w:proofErr w:type="gramEnd"/>
      <w:r w:rsidRPr="000C3CEF">
        <w:rPr>
          <w:rFonts w:ascii="Century Gothic" w:hAnsi="Century Gothic"/>
          <w:sz w:val="20"/>
          <w:szCs w:val="20"/>
        </w:rPr>
        <w:t xml:space="preserve"> 3</w:t>
      </w:r>
      <w:r w:rsidR="007922D8">
        <w:rPr>
          <w:rFonts w:ascii="Century Gothic" w:hAnsi="Century Gothic"/>
          <w:sz w:val="20"/>
          <w:szCs w:val="20"/>
        </w:rPr>
        <w:t>6 usd</w:t>
      </w:r>
    </w:p>
    <w:p w:rsid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0C3CEF" w:rsidRDefault="000C3CEF" w:rsidP="007E5612">
      <w:pPr>
        <w:spacing w:after="0" w:line="240" w:lineRule="auto"/>
        <w:rPr>
          <w:rFonts w:ascii="Century Gothic" w:hAnsi="Century Gothic"/>
          <w:color w:val="006666"/>
          <w:szCs w:val="20"/>
        </w:rPr>
      </w:pPr>
      <w:r w:rsidRPr="000C3CEF">
        <w:rPr>
          <w:rFonts w:ascii="Century Gothic" w:hAnsi="Century Gothic"/>
          <w:color w:val="006666"/>
          <w:szCs w:val="20"/>
        </w:rPr>
        <w:t>Es</w:t>
      </w:r>
      <w:r w:rsidR="00BF4CF2" w:rsidRPr="000C3CEF">
        <w:rPr>
          <w:rFonts w:ascii="Century Gothic" w:hAnsi="Century Gothic"/>
          <w:color w:val="006666"/>
          <w:szCs w:val="20"/>
        </w:rPr>
        <w:t xml:space="preserve">te Programa Incluye: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Vuelo doméstico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Roturua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>/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Christchurch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Traslados aeropuerto/hotel &amp; hotel/aeropuerto y excursiones según itinerario (se reserva el derecho de operar algunos tours en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autobus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regular para grupos con un número reducido de participantes).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- 8 desayunos + 3 almuerzos + 1 merienda + 1 cena (sin bebidas).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Entradas a las atracciones y barcos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segun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el itinerario.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Alojamiento en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habitacion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standard en los hoteles mencionados o similares. - Guía local de lengua española/italiana.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Seguro de viaje. E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Cs w:val="20"/>
        </w:rPr>
      </w:pPr>
      <w:r w:rsidRPr="000C3CEF">
        <w:rPr>
          <w:rFonts w:ascii="Century Gothic" w:hAnsi="Century Gothic"/>
          <w:color w:val="006666"/>
          <w:szCs w:val="20"/>
        </w:rPr>
        <w:t>E</w:t>
      </w:r>
      <w:r w:rsidRPr="000C3CEF">
        <w:rPr>
          <w:rFonts w:ascii="Century Gothic" w:hAnsi="Century Gothic"/>
          <w:color w:val="006666"/>
          <w:szCs w:val="20"/>
        </w:rPr>
        <w:t xml:space="preserve">ste Programa NO Incluye: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Billetes de avión internacionales.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Tasas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emision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billetes 15 NZD a pagar en aeropuerto de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Rotorua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Comidas no mencionadas en itinerario. Bebidas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- Gastos personales como lavandería, llamadas telefónicas, excursiones opcionales, etc.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US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Acceso inmediato (pre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regristo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) a las habitaciones de los hoteles el día de llegada.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Check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-in a las 15:00. </w:t>
      </w:r>
      <w:proofErr w:type="spellStart"/>
      <w:proofErr w:type="gramStart"/>
      <w:r w:rsidRPr="006A043F">
        <w:rPr>
          <w:rFonts w:ascii="Century Gothic" w:hAnsi="Century Gothic"/>
          <w:color w:val="333333"/>
          <w:sz w:val="20"/>
          <w:szCs w:val="20"/>
          <w:lang w:val="en-US"/>
        </w:rPr>
        <w:t>Consulte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  <w:lang w:val="en-US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  <w:lang w:val="en-US"/>
        </w:rPr>
        <w:t>suplemento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  <w:lang w:val="en-US"/>
        </w:rPr>
        <w:t xml:space="preserve"> para early check.</w:t>
      </w:r>
      <w:proofErr w:type="gramEnd"/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  <w:lang w:val="en-US"/>
        </w:rPr>
      </w:pPr>
    </w:p>
    <w:p w:rsidR="00BF4CF2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HOTELES PREVISTOS (o similar Categoría)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Auckland: Grand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Millenium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Hotel 4*S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Rotorua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: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Millenium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Hotel 4* Lago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Tekapo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: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Peppers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Bluewater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Resort 4*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Wanaka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: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Edgewater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Resort 4*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Queenstown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: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Copthorne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hotel &amp; Resort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Lakefront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4* </w:t>
      </w:r>
    </w:p>
    <w:p w:rsidR="00BF4CF2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0C3CEF" w:rsidRDefault="00BF4CF2" w:rsidP="007E5612">
      <w:pPr>
        <w:spacing w:after="0" w:line="240" w:lineRule="auto"/>
        <w:rPr>
          <w:rFonts w:ascii="Century Gothic" w:hAnsi="Century Gothic"/>
          <w:color w:val="006666"/>
          <w:sz w:val="20"/>
          <w:szCs w:val="20"/>
        </w:rPr>
      </w:pPr>
      <w:r w:rsidRPr="000C3CEF">
        <w:rPr>
          <w:rFonts w:ascii="Century Gothic" w:hAnsi="Century Gothic"/>
          <w:color w:val="006666"/>
          <w:sz w:val="20"/>
          <w:szCs w:val="20"/>
        </w:rPr>
        <w:t xml:space="preserve">Notas y Condiciones: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- Este programa está sujeto a Condiciones Particulares (C.E.E.C.).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Tour regular garantizado en español.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Precios no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validos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para ferias, congresos, eventos especiales ni festivos.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Dependiendo de la fecha de Salida y de la operativa de vuelos las excursiones pueden ser variadas de orden o sustituidas por otras similares.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Precios no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validos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para ferias, festivos ni congresos ni para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ningun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otro evento especial.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Circuito regular con guía local de lengua española con fechas fijas de llegada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. Algunas salidas pueden ser bilingües español/italiano.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En el caso de llegar antes 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despues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dia de comienzo del circuito, el cliente deberá pagar el traslado privado (con o sin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guia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) y alojamiento extra (caso de necesitarlo)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Los servicios no utilizados del circuito no son reembolsables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Las tasas en destino no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estan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incluidas y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deberan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ser pagadas directamente.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Consultar precios a partir del 1 Mayo 2019. - Debido a la inestabilidad del dólar neozelandés, nos reservamos el derecho a actualizar los precios de los programas en el caso de cambios importantes en el cambio dólar americano/dólar neozelandés. (1 USD=1,40 NZD).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El corresponsal se reserva el derecho de cancelar la salida al ser un tour regular con hasta 28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dias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 antelación de la salida por no llegar al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minimo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 grupo de 6 personas</w:t>
      </w:r>
    </w:p>
    <w:p w:rsidR="00DD7B4A" w:rsidRDefault="00DD7B4A" w:rsidP="007E5612">
      <w:pPr>
        <w:spacing w:after="0" w:line="240" w:lineRule="auto"/>
        <w:rPr>
          <w:rFonts w:ascii="Century Gothic" w:hAnsi="Century Gothic"/>
          <w:b/>
          <w:color w:val="006666"/>
          <w:sz w:val="28"/>
          <w:szCs w:val="20"/>
        </w:rPr>
      </w:pPr>
    </w:p>
    <w:p w:rsidR="00DD7B4A" w:rsidRDefault="00DD7B4A" w:rsidP="007E5612">
      <w:pPr>
        <w:spacing w:after="0" w:line="240" w:lineRule="auto"/>
        <w:rPr>
          <w:rFonts w:ascii="Century Gothic" w:hAnsi="Century Gothic"/>
          <w:b/>
          <w:color w:val="006666"/>
          <w:sz w:val="28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b/>
          <w:color w:val="006666"/>
          <w:sz w:val="28"/>
          <w:szCs w:val="20"/>
        </w:rPr>
      </w:pPr>
      <w:bookmarkStart w:id="0" w:name="_GoBack"/>
      <w:bookmarkEnd w:id="0"/>
      <w:r w:rsidRPr="006A043F">
        <w:rPr>
          <w:rFonts w:ascii="Century Gothic" w:hAnsi="Century Gothic"/>
          <w:b/>
          <w:color w:val="006666"/>
          <w:sz w:val="28"/>
          <w:szCs w:val="20"/>
        </w:rPr>
        <w:lastRenderedPageBreak/>
        <w:t>MAS</w:t>
      </w:r>
      <w:r w:rsidR="006A043F">
        <w:rPr>
          <w:rFonts w:ascii="Century Gothic" w:hAnsi="Century Gothic"/>
          <w:b/>
          <w:color w:val="006666"/>
          <w:sz w:val="28"/>
          <w:szCs w:val="20"/>
        </w:rPr>
        <w:t xml:space="preserve"> PORCION </w:t>
      </w:r>
      <w:r w:rsidR="006A043F" w:rsidRPr="000C3CEF">
        <w:rPr>
          <w:rFonts w:ascii="Century Gothic" w:hAnsi="Century Gothic"/>
          <w:b/>
          <w:color w:val="006666"/>
          <w:sz w:val="48"/>
          <w:szCs w:val="20"/>
        </w:rPr>
        <w:t>FIJI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PAQUETE Nº</w:t>
      </w:r>
      <w:r w:rsidR="006A043F">
        <w:rPr>
          <w:rFonts w:ascii="Century Gothic" w:hAnsi="Century Gothic"/>
          <w:color w:val="333333"/>
          <w:sz w:val="20"/>
          <w:szCs w:val="20"/>
        </w:rPr>
        <w:t>1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HIDEAWAY RESORT &amp; SPA 3*S (5 DÍAS/4 noches) (4 noches en régimen de T.I.)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Habitación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Oceanview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Buré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1 Abril 201</w:t>
      </w:r>
      <w:r w:rsidR="007922D8">
        <w:rPr>
          <w:rFonts w:ascii="Century Gothic" w:hAnsi="Century Gothic"/>
          <w:color w:val="333333"/>
          <w:sz w:val="20"/>
          <w:szCs w:val="20"/>
        </w:rPr>
        <w:t>9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al 31 Marzo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20</w:t>
      </w:r>
      <w:r w:rsidR="007922D8">
        <w:rPr>
          <w:rFonts w:ascii="Century Gothic" w:hAnsi="Century Gothic"/>
          <w:color w:val="333333"/>
          <w:sz w:val="20"/>
          <w:szCs w:val="20"/>
        </w:rPr>
        <w:t>20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......................................</w:t>
      </w:r>
      <w:proofErr w:type="gramEnd"/>
      <w:r w:rsidRPr="006A043F">
        <w:rPr>
          <w:rFonts w:ascii="Century Gothic" w:hAnsi="Century Gothic"/>
          <w:color w:val="333333"/>
          <w:sz w:val="20"/>
          <w:szCs w:val="20"/>
        </w:rPr>
        <w:t xml:space="preserve"> 1.</w:t>
      </w:r>
      <w:r w:rsidR="007922D8">
        <w:rPr>
          <w:rFonts w:ascii="Century Gothic" w:hAnsi="Century Gothic"/>
          <w:color w:val="333333"/>
          <w:sz w:val="20"/>
          <w:szCs w:val="20"/>
        </w:rPr>
        <w:t>364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Suplemento habitación individual.........................................................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 567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>PAQUETE Nº2</w:t>
      </w:r>
      <w:r w:rsidR="00BF4CF2"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MATAMANOA ISLAND RESORT 4* (5 DÍAS/4 noches) (4 noches en régimen de A.D.)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Habitación Beach Front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Buré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1 Abril 201</w:t>
      </w:r>
      <w:r w:rsidR="007922D8">
        <w:rPr>
          <w:rFonts w:ascii="Century Gothic" w:hAnsi="Century Gothic"/>
          <w:color w:val="333333"/>
          <w:sz w:val="20"/>
          <w:szCs w:val="20"/>
        </w:rPr>
        <w:t>9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al 31 Marzo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20</w:t>
      </w:r>
      <w:r w:rsidR="007922D8">
        <w:rPr>
          <w:rFonts w:ascii="Century Gothic" w:hAnsi="Century Gothic"/>
          <w:color w:val="333333"/>
          <w:sz w:val="20"/>
          <w:szCs w:val="20"/>
        </w:rPr>
        <w:t>20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..........................</w:t>
      </w:r>
      <w:proofErr w:type="gramEnd"/>
      <w:r w:rsidR="007922D8">
        <w:rPr>
          <w:rFonts w:ascii="Century Gothic" w:hAnsi="Century Gothic"/>
          <w:color w:val="333333"/>
          <w:sz w:val="20"/>
          <w:szCs w:val="20"/>
        </w:rPr>
        <w:t xml:space="preserve"> 2.393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Suplemento media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pensión ....................................................................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>.</w:t>
      </w:r>
      <w:proofErr w:type="gramEnd"/>
      <w:r w:rsidR="007922D8">
        <w:rPr>
          <w:rFonts w:ascii="Century Gothic" w:hAnsi="Century Gothic"/>
          <w:color w:val="333333"/>
          <w:sz w:val="20"/>
          <w:szCs w:val="20"/>
        </w:rPr>
        <w:t xml:space="preserve"> 500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Suplemento habitación individual.........................................................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 xml:space="preserve"> 1.430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>PAQUETE Nº3</w:t>
      </w:r>
      <w:r w:rsidR="00BF4CF2"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LOMANI ISLAND RESORT 3*S (5 DÍAS/4 noches) (4 noches en régimen de A.D.) 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Habitación Beach Front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Buré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1 Abril 20</w:t>
      </w:r>
      <w:r w:rsidR="007922D8">
        <w:rPr>
          <w:rFonts w:ascii="Century Gothic" w:hAnsi="Century Gothic"/>
          <w:color w:val="333333"/>
          <w:sz w:val="20"/>
          <w:szCs w:val="20"/>
        </w:rPr>
        <w:t>19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al 31 Marzo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20</w:t>
      </w:r>
      <w:r w:rsidR="007922D8">
        <w:rPr>
          <w:rFonts w:ascii="Century Gothic" w:hAnsi="Century Gothic"/>
          <w:color w:val="333333"/>
          <w:sz w:val="20"/>
          <w:szCs w:val="20"/>
        </w:rPr>
        <w:t>20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......................................</w:t>
      </w:r>
      <w:proofErr w:type="gramEnd"/>
      <w:r w:rsidRPr="006A043F">
        <w:rPr>
          <w:rFonts w:ascii="Century Gothic" w:hAnsi="Century Gothic"/>
          <w:color w:val="333333"/>
          <w:sz w:val="20"/>
          <w:szCs w:val="20"/>
        </w:rPr>
        <w:t xml:space="preserve"> 2.</w:t>
      </w:r>
      <w:r w:rsidR="007922D8">
        <w:rPr>
          <w:rFonts w:ascii="Century Gothic" w:hAnsi="Century Gothic"/>
          <w:color w:val="333333"/>
          <w:sz w:val="20"/>
          <w:szCs w:val="20"/>
        </w:rPr>
        <w:t>475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Suplemento pensión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completa .............................................................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....</w:t>
      </w:r>
      <w:proofErr w:type="gramEnd"/>
      <w:r w:rsidR="007922D8">
        <w:rPr>
          <w:rFonts w:ascii="Century Gothic" w:hAnsi="Century Gothic"/>
          <w:color w:val="333333"/>
          <w:sz w:val="20"/>
          <w:szCs w:val="20"/>
        </w:rPr>
        <w:t xml:space="preserve"> 732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Suplemento habitación individual......................................................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 1.452</w:t>
      </w:r>
    </w:p>
    <w:p w:rsidR="00BF4CF2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>PAQUETE Nº4</w:t>
      </w:r>
    </w:p>
    <w:p w:rsidR="006A043F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TOKORIKI LAGOON RESORT 4* (5 DÍAS/4 noches) (4 noches en régimen de A.D.) </w:t>
      </w:r>
    </w:p>
    <w:p w:rsidR="006A043F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- Habitación Beach Front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Buré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1 Abril 201</w:t>
      </w:r>
      <w:r w:rsidR="007922D8">
        <w:rPr>
          <w:rFonts w:ascii="Century Gothic" w:hAnsi="Century Gothic"/>
          <w:color w:val="333333"/>
          <w:sz w:val="20"/>
          <w:szCs w:val="20"/>
        </w:rPr>
        <w:t>9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al 31 Marzo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20</w:t>
      </w:r>
      <w:r w:rsidR="007922D8">
        <w:rPr>
          <w:rFonts w:ascii="Century Gothic" w:hAnsi="Century Gothic"/>
          <w:color w:val="333333"/>
          <w:sz w:val="20"/>
          <w:szCs w:val="20"/>
        </w:rPr>
        <w:t>20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..........................</w:t>
      </w:r>
      <w:proofErr w:type="gramEnd"/>
      <w:r w:rsidR="007922D8">
        <w:rPr>
          <w:rFonts w:ascii="Century Gothic" w:hAnsi="Century Gothic"/>
          <w:color w:val="333333"/>
          <w:sz w:val="20"/>
          <w:szCs w:val="20"/>
        </w:rPr>
        <w:t xml:space="preserve"> 3,190</w:t>
      </w:r>
    </w:p>
    <w:p w:rsidR="006A043F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Suplemento habitación individual.........................................................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 xml:space="preserve"> 1.782</w:t>
      </w:r>
    </w:p>
    <w:p w:rsidR="006A043F" w:rsidRP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6A043F" w:rsidRP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</w:rPr>
        <w:t>PAQUETE Nº5</w:t>
      </w:r>
    </w:p>
    <w:p w:rsidR="006A043F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>LIKULIKU LAGOON RESORT 5* (5 DÍAS/4 noches) (4 noches en régimen de P.C.)</w:t>
      </w:r>
    </w:p>
    <w:p w:rsid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- Habitación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Deluxe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Beach Front </w:t>
      </w:r>
      <w:proofErr w:type="spellStart"/>
      <w:r w:rsidRPr="006A043F">
        <w:rPr>
          <w:rFonts w:ascii="Century Gothic" w:hAnsi="Century Gothic"/>
          <w:color w:val="333333"/>
          <w:sz w:val="20"/>
          <w:szCs w:val="20"/>
        </w:rPr>
        <w:t>Buré</w:t>
      </w:r>
      <w:proofErr w:type="spellEnd"/>
      <w:r w:rsidRPr="006A043F">
        <w:rPr>
          <w:rFonts w:ascii="Century Gothic" w:hAnsi="Century Gothic"/>
          <w:color w:val="333333"/>
          <w:sz w:val="20"/>
          <w:szCs w:val="20"/>
        </w:rPr>
        <w:t xml:space="preserve"> Del 1 Abril 201</w:t>
      </w:r>
      <w:r w:rsidR="007922D8">
        <w:rPr>
          <w:rFonts w:ascii="Century Gothic" w:hAnsi="Century Gothic"/>
          <w:color w:val="333333"/>
          <w:sz w:val="20"/>
          <w:szCs w:val="20"/>
        </w:rPr>
        <w:t>9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al 31 Marzo </w:t>
      </w:r>
      <w:proofErr w:type="gramStart"/>
      <w:r w:rsidRPr="006A043F">
        <w:rPr>
          <w:rFonts w:ascii="Century Gothic" w:hAnsi="Century Gothic"/>
          <w:color w:val="333333"/>
          <w:sz w:val="20"/>
          <w:szCs w:val="20"/>
        </w:rPr>
        <w:t>2</w:t>
      </w:r>
      <w:r w:rsidR="007922D8">
        <w:rPr>
          <w:rFonts w:ascii="Century Gothic" w:hAnsi="Century Gothic"/>
          <w:color w:val="333333"/>
          <w:sz w:val="20"/>
          <w:szCs w:val="20"/>
        </w:rPr>
        <w:t>020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</w:t>
      </w:r>
      <w:r w:rsidR="007922D8">
        <w:rPr>
          <w:rFonts w:ascii="Century Gothic" w:hAnsi="Century Gothic"/>
          <w:color w:val="333333"/>
          <w:sz w:val="20"/>
          <w:szCs w:val="20"/>
        </w:rPr>
        <w:t>.......</w:t>
      </w:r>
      <w:proofErr w:type="gramEnd"/>
      <w:r w:rsidR="007922D8">
        <w:rPr>
          <w:rFonts w:ascii="Century Gothic" w:hAnsi="Century Gothic"/>
          <w:color w:val="333333"/>
          <w:sz w:val="20"/>
          <w:szCs w:val="20"/>
        </w:rPr>
        <w:t xml:space="preserve"> 4,213</w:t>
      </w:r>
    </w:p>
    <w:p w:rsidR="006A043F" w:rsidRPr="006A043F" w:rsidRDefault="00BF4CF2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6A043F">
        <w:rPr>
          <w:rFonts w:ascii="Century Gothic" w:hAnsi="Century Gothic"/>
          <w:color w:val="333333"/>
          <w:sz w:val="20"/>
          <w:szCs w:val="20"/>
        </w:rPr>
        <w:t xml:space="preserve"> Suplemento habitación individual..................................................</w:t>
      </w:r>
      <w:r w:rsidR="006A043F">
        <w:rPr>
          <w:rFonts w:ascii="Century Gothic" w:hAnsi="Century Gothic"/>
          <w:color w:val="333333"/>
          <w:sz w:val="20"/>
          <w:szCs w:val="20"/>
        </w:rPr>
        <w:t>...............................</w:t>
      </w:r>
      <w:r w:rsidR="007922D8">
        <w:rPr>
          <w:rFonts w:ascii="Century Gothic" w:hAnsi="Century Gothic"/>
          <w:color w:val="333333"/>
          <w:sz w:val="20"/>
          <w:szCs w:val="20"/>
        </w:rPr>
        <w:t>....... 3.955</w:t>
      </w:r>
      <w:r w:rsidRPr="006A043F">
        <w:rPr>
          <w:rFonts w:ascii="Century Gothic" w:hAnsi="Century Gothic"/>
          <w:color w:val="333333"/>
          <w:sz w:val="20"/>
          <w:szCs w:val="20"/>
        </w:rPr>
        <w:t xml:space="preserve"> </w:t>
      </w:r>
    </w:p>
    <w:p w:rsidR="006A043F" w:rsidRPr="006A043F" w:rsidRDefault="006A043F" w:rsidP="007E5612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</w:p>
    <w:p w:rsidR="00BF4CF2" w:rsidRPr="000C3CEF" w:rsidRDefault="00BF4CF2" w:rsidP="007E5612">
      <w:pPr>
        <w:spacing w:after="0" w:line="240" w:lineRule="auto"/>
        <w:rPr>
          <w:rFonts w:ascii="Century Gothic" w:hAnsi="Century Gothic" w:cs="Arial"/>
          <w:bCs/>
          <w:color w:val="333333"/>
          <w:sz w:val="18"/>
          <w:szCs w:val="20"/>
          <w:lang w:val="es-ES"/>
        </w:rPr>
      </w:pPr>
      <w:r w:rsidRPr="000C3CEF">
        <w:rPr>
          <w:rFonts w:ascii="Century Gothic" w:hAnsi="Century Gothic"/>
          <w:color w:val="333333"/>
          <w:sz w:val="18"/>
          <w:szCs w:val="20"/>
        </w:rPr>
        <w:t>Consultar suplementos de Navidad y cenas obligatorias A.D. = Alojamiento y Desayuno • P.C. = Pensión Completa • T.I. = Todo Incluido</w:t>
      </w:r>
    </w:p>
    <w:p w:rsidR="00EE09AD" w:rsidRPr="006A043F" w:rsidRDefault="00EE09AD" w:rsidP="00EE09AD">
      <w:pPr>
        <w:pStyle w:val="Textocomentario1"/>
        <w:rPr>
          <w:rFonts w:ascii="Century Gothic" w:hAnsi="Century Gothic" w:cs="Calibri"/>
          <w:color w:val="333333"/>
          <w:lang w:val="es-ES"/>
        </w:rPr>
      </w:pP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>Esta Extensión Incluye: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 4 noches de alojamiento en el hotel y régimen alimenticio elegido, 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proofErr w:type="gramStart"/>
      <w:r w:rsidRPr="006A043F">
        <w:rPr>
          <w:rFonts w:ascii="Century Gothic" w:hAnsi="Century Gothic"/>
          <w:color w:val="333333"/>
        </w:rPr>
        <w:t>recogida</w:t>
      </w:r>
      <w:proofErr w:type="gramEnd"/>
      <w:r w:rsidRPr="006A043F">
        <w:rPr>
          <w:rFonts w:ascii="Century Gothic" w:hAnsi="Century Gothic"/>
          <w:color w:val="333333"/>
        </w:rPr>
        <w:t xml:space="preserve"> personalizada en el aeropuerto,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 </w:t>
      </w:r>
      <w:proofErr w:type="gramStart"/>
      <w:r w:rsidRPr="006A043F">
        <w:rPr>
          <w:rFonts w:ascii="Century Gothic" w:hAnsi="Century Gothic"/>
          <w:color w:val="333333"/>
        </w:rPr>
        <w:t>todos</w:t>
      </w:r>
      <w:proofErr w:type="gramEnd"/>
      <w:r w:rsidRPr="006A043F">
        <w:rPr>
          <w:rFonts w:ascii="Century Gothic" w:hAnsi="Century Gothic"/>
          <w:color w:val="333333"/>
        </w:rPr>
        <w:t xml:space="preserve"> los traslados + ferry puerto </w:t>
      </w:r>
      <w:proofErr w:type="spellStart"/>
      <w:r w:rsidRPr="006A043F">
        <w:rPr>
          <w:rFonts w:ascii="Century Gothic" w:hAnsi="Century Gothic"/>
          <w:color w:val="333333"/>
        </w:rPr>
        <w:t>Denarau</w:t>
      </w:r>
      <w:proofErr w:type="spellEnd"/>
      <w:r w:rsidRPr="006A043F">
        <w:rPr>
          <w:rFonts w:ascii="Century Gothic" w:hAnsi="Century Gothic"/>
          <w:color w:val="333333"/>
        </w:rPr>
        <w:t xml:space="preserve">/islas/puerto </w:t>
      </w:r>
      <w:proofErr w:type="spellStart"/>
      <w:r w:rsidRPr="006A043F">
        <w:rPr>
          <w:rFonts w:ascii="Century Gothic" w:hAnsi="Century Gothic"/>
          <w:color w:val="333333"/>
        </w:rPr>
        <w:t>Denarau</w:t>
      </w:r>
      <w:proofErr w:type="spellEnd"/>
      <w:r w:rsidRPr="006A043F">
        <w:rPr>
          <w:rFonts w:ascii="Century Gothic" w:hAnsi="Century Gothic"/>
          <w:color w:val="333333"/>
        </w:rPr>
        <w:t xml:space="preserve"> (solo para paquetes </w:t>
      </w:r>
      <w:proofErr w:type="spellStart"/>
      <w:r w:rsidRPr="006A043F">
        <w:rPr>
          <w:rFonts w:ascii="Century Gothic" w:hAnsi="Century Gothic"/>
          <w:color w:val="333333"/>
        </w:rPr>
        <w:t>nª</w:t>
      </w:r>
      <w:proofErr w:type="spellEnd"/>
      <w:r w:rsidRPr="006A043F">
        <w:rPr>
          <w:rFonts w:ascii="Century Gothic" w:hAnsi="Century Gothic"/>
          <w:color w:val="333333"/>
        </w:rPr>
        <w:t xml:space="preserve"> 2, 3 ,4 y 5). 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</w:p>
    <w:p w:rsidR="006A043F" w:rsidRP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Notas: Los horarios para los </w:t>
      </w:r>
      <w:proofErr w:type="spellStart"/>
      <w:r w:rsidRPr="006A043F">
        <w:rPr>
          <w:rFonts w:ascii="Century Gothic" w:hAnsi="Century Gothic"/>
          <w:color w:val="333333"/>
        </w:rPr>
        <w:t>ferries</w:t>
      </w:r>
      <w:proofErr w:type="spellEnd"/>
      <w:r w:rsidRPr="006A043F">
        <w:rPr>
          <w:rFonts w:ascii="Century Gothic" w:hAnsi="Century Gothic"/>
          <w:color w:val="333333"/>
        </w:rPr>
        <w:t xml:space="preserve">/traslados son específicos para cada resort, por favor, consulten los horarios de llegada/salida de los </w:t>
      </w:r>
      <w:proofErr w:type="spellStart"/>
      <w:r w:rsidRPr="006A043F">
        <w:rPr>
          <w:rFonts w:ascii="Century Gothic" w:hAnsi="Century Gothic"/>
          <w:color w:val="333333"/>
        </w:rPr>
        <w:t>ferries</w:t>
      </w:r>
      <w:proofErr w:type="spellEnd"/>
      <w:r w:rsidRPr="006A043F">
        <w:rPr>
          <w:rFonts w:ascii="Century Gothic" w:hAnsi="Century Gothic"/>
          <w:color w:val="333333"/>
        </w:rPr>
        <w:t xml:space="preserve"> para el hotel de su elección y así poder adaptar su reserva aérea. En el caso de que sus vuelos no se correspondan con los traslados del resort, se puede proveer una noche extra de alojamiento en </w:t>
      </w:r>
      <w:proofErr w:type="spellStart"/>
      <w:r w:rsidRPr="006A043F">
        <w:rPr>
          <w:rFonts w:ascii="Century Gothic" w:hAnsi="Century Gothic"/>
          <w:color w:val="333333"/>
        </w:rPr>
        <w:t>Nadi</w:t>
      </w:r>
      <w:proofErr w:type="spellEnd"/>
      <w:r w:rsidRPr="006A043F">
        <w:rPr>
          <w:rFonts w:ascii="Century Gothic" w:hAnsi="Century Gothic"/>
          <w:color w:val="333333"/>
        </w:rPr>
        <w:t xml:space="preserve">, por favor consulten precios/suplementos para alojamiento en </w:t>
      </w:r>
      <w:proofErr w:type="spellStart"/>
      <w:r w:rsidRPr="006A043F">
        <w:rPr>
          <w:rFonts w:ascii="Century Gothic" w:hAnsi="Century Gothic"/>
          <w:color w:val="333333"/>
        </w:rPr>
        <w:t>Nadi</w:t>
      </w:r>
      <w:proofErr w:type="spellEnd"/>
      <w:r w:rsidRPr="006A043F">
        <w:rPr>
          <w:rFonts w:ascii="Century Gothic" w:hAnsi="Century Gothic"/>
          <w:color w:val="333333"/>
        </w:rPr>
        <w:t>. Rogamos consultar más información en nuestro folleto</w:t>
      </w:r>
    </w:p>
    <w:p w:rsidR="006A043F" w:rsidRPr="006A043F" w:rsidRDefault="006A043F" w:rsidP="00EE09AD">
      <w:pPr>
        <w:pStyle w:val="Textocomentario1"/>
        <w:rPr>
          <w:rFonts w:ascii="Century Gothic" w:hAnsi="Century Gothic"/>
          <w:color w:val="333333"/>
        </w:rPr>
      </w:pP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TRANSPORTE AÉREO a las ISLAS FIJI: 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Existen muchos medios aéreos y marítimos de llegar, pero quizás los más convenientes son: </w:t>
      </w:r>
    </w:p>
    <w:p w:rsid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• Brisbane (Costa Australia): Vuelo de 4 horas - Precio Neto Total: </w:t>
      </w:r>
      <w:r w:rsidR="007922D8">
        <w:rPr>
          <w:rFonts w:ascii="Century Gothic" w:hAnsi="Century Gothic"/>
          <w:color w:val="333333"/>
        </w:rPr>
        <w:t>625</w:t>
      </w:r>
      <w:r w:rsidRPr="006A043F">
        <w:rPr>
          <w:rFonts w:ascii="Century Gothic" w:hAnsi="Century Gothic"/>
          <w:color w:val="333333"/>
        </w:rPr>
        <w:t xml:space="preserve"> USD aprox.</w:t>
      </w:r>
    </w:p>
    <w:p w:rsidR="006A043F" w:rsidRPr="006A043F" w:rsidRDefault="006A043F" w:rsidP="00EE09AD">
      <w:pPr>
        <w:pStyle w:val="Textocomentario1"/>
        <w:rPr>
          <w:rFonts w:ascii="Century Gothic" w:hAnsi="Century Gothic"/>
          <w:color w:val="333333"/>
        </w:rPr>
      </w:pPr>
      <w:r w:rsidRPr="006A043F">
        <w:rPr>
          <w:rFonts w:ascii="Century Gothic" w:hAnsi="Century Gothic"/>
          <w:color w:val="333333"/>
        </w:rPr>
        <w:t xml:space="preserve"> • Auckland (Nueva Zelanda): Vuelo de 3,30 horas - Precio Neto Total: </w:t>
      </w:r>
      <w:r w:rsidR="007922D8">
        <w:rPr>
          <w:rFonts w:ascii="Century Gothic" w:hAnsi="Century Gothic"/>
          <w:color w:val="333333"/>
        </w:rPr>
        <w:t>688</w:t>
      </w:r>
      <w:r w:rsidRPr="006A043F">
        <w:rPr>
          <w:rFonts w:ascii="Century Gothic" w:hAnsi="Century Gothic"/>
          <w:color w:val="333333"/>
        </w:rPr>
        <w:t xml:space="preserve"> USD aprox.</w:t>
      </w:r>
    </w:p>
    <w:p w:rsidR="006A043F" w:rsidRDefault="006A043F" w:rsidP="00EE09AD">
      <w:pPr>
        <w:pStyle w:val="Textocomentario1"/>
      </w:pPr>
    </w:p>
    <w:p w:rsidR="007922D8" w:rsidRDefault="007922D8" w:rsidP="00EE09AD">
      <w:pPr>
        <w:pStyle w:val="Textocomentario1"/>
      </w:pP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  <w:r w:rsidRPr="009C3101">
        <w:rPr>
          <w:rFonts w:ascii="Century Gothic" w:hAnsi="Century Gothic"/>
          <w:b/>
          <w:color w:val="006666"/>
          <w:sz w:val="20"/>
          <w:szCs w:val="20"/>
        </w:rPr>
        <w:t>TARIFAS SUJETAS A DISPONIBILIDAD Y A CAMBIO SIN PREVIO AVISO</w:t>
      </w:r>
    </w:p>
    <w:p w:rsidR="009C3101" w:rsidRPr="009C3101" w:rsidRDefault="009C3101" w:rsidP="008145D7">
      <w:pPr>
        <w:spacing w:after="0" w:line="240" w:lineRule="auto"/>
        <w:rPr>
          <w:rFonts w:ascii="Century Gothic" w:hAnsi="Century Gothic"/>
          <w:b/>
          <w:color w:val="006666"/>
          <w:sz w:val="20"/>
          <w:szCs w:val="20"/>
        </w:rPr>
      </w:pPr>
    </w:p>
    <w:p w:rsidR="008145D7" w:rsidRPr="009C3101" w:rsidRDefault="009C3101" w:rsidP="008145D7">
      <w:pPr>
        <w:spacing w:after="0" w:line="240" w:lineRule="auto"/>
        <w:rPr>
          <w:rFonts w:ascii="Century Gothic" w:hAnsi="Century Gothic"/>
          <w:color w:val="333333"/>
          <w:sz w:val="20"/>
          <w:szCs w:val="20"/>
        </w:rPr>
      </w:pPr>
      <w:r w:rsidRPr="009C3101">
        <w:rPr>
          <w:rFonts w:ascii="Century Gothic" w:hAnsi="Century Gothic"/>
          <w:b/>
          <w:color w:val="006666"/>
          <w:sz w:val="20"/>
          <w:szCs w:val="20"/>
        </w:rPr>
        <w:t>CONSULTENOS PARA OTRAS COMBINACIONES DE ISLAS O COMPLE</w:t>
      </w:r>
      <w:r w:rsidR="007E5612">
        <w:rPr>
          <w:rFonts w:ascii="Century Gothic" w:hAnsi="Century Gothic"/>
          <w:b/>
          <w:color w:val="006666"/>
          <w:sz w:val="20"/>
          <w:szCs w:val="20"/>
        </w:rPr>
        <w:t>MEN</w:t>
      </w:r>
      <w:r w:rsidRPr="009C3101">
        <w:rPr>
          <w:rFonts w:ascii="Century Gothic" w:hAnsi="Century Gothic"/>
          <w:b/>
          <w:color w:val="006666"/>
          <w:sz w:val="20"/>
          <w:szCs w:val="20"/>
        </w:rPr>
        <w:t>TOS PARA EL VIAJE</w:t>
      </w:r>
    </w:p>
    <w:sectPr w:rsidR="008145D7" w:rsidRPr="009C3101" w:rsidSect="00522B9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09" w:right="1041" w:bottom="113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1E" w:rsidRDefault="0067131E" w:rsidP="00CF1EE4">
      <w:pPr>
        <w:spacing w:after="0" w:line="240" w:lineRule="auto"/>
      </w:pPr>
      <w:r>
        <w:separator/>
      </w:r>
    </w:p>
  </w:endnote>
  <w:endnote w:type="continuationSeparator" w:id="0">
    <w:p w:rsidR="0067131E" w:rsidRDefault="0067131E" w:rsidP="00C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Pr="008B1631" w:rsidRDefault="008B1631" w:rsidP="00202B6E">
    <w:pPr>
      <w:spacing w:after="0"/>
      <w:ind w:left="-993" w:right="-1085"/>
      <w:jc w:val="center"/>
      <w:rPr>
        <w:rFonts w:ascii="Arial" w:hAnsi="Arial" w:cs="Arial"/>
        <w:color w:val="FFFFFF" w:themeColor="background1"/>
        <w:sz w:val="14"/>
        <w:szCs w:val="20"/>
        <w:lang w:val="es-ES"/>
      </w:rPr>
    </w:pPr>
    <w:r>
      <w:rPr>
        <w:rFonts w:ascii="Arial" w:hAnsi="Arial" w:cs="Arial"/>
        <w:noProof/>
        <w:color w:val="FFFFFF" w:themeColor="background1"/>
        <w:sz w:val="14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07A717" wp14:editId="25A1E823">
              <wp:simplePos x="0" y="0"/>
              <wp:positionH relativeFrom="column">
                <wp:posOffset>1224620</wp:posOffset>
              </wp:positionH>
              <wp:positionV relativeFrom="paragraph">
                <wp:posOffset>-63375</wp:posOffset>
              </wp:positionV>
              <wp:extent cx="5640678" cy="476519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0678" cy="4765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>Info@operadoravica.com</w:t>
                          </w:r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</w:p>
                        <w:p w:rsidR="008B1631" w:rsidRPr="008B1631" w:rsidRDefault="008B1631" w:rsidP="008B163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</w:pP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Especialista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 de Viajes / Travel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>Specialist</w:t>
                          </w:r>
                          <w:proofErr w:type="spellEnd"/>
                        </w:p>
                        <w:p w:rsidR="008B1631" w:rsidRDefault="008B1631" w:rsidP="008B1631">
                          <w:r w:rsidRPr="008B163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20"/>
                            </w:rPr>
                            <w:t xml:space="preserve">Operadora VICA S.A. de C.V.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Hernán Cortés 303, Col. </w:t>
                          </w:r>
                          <w:proofErr w:type="spellStart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Mirasierra</w:t>
                          </w:r>
                          <w:proofErr w:type="spellEnd"/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 xml:space="preserve">, Garza García, N.L., México, C.P.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</w:rPr>
                            <w:t xml:space="preserve">66240  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>Tel. 52 (81) 8344 5511</w:t>
                          </w:r>
                          <w:r w:rsidRPr="008B163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96.45pt;margin-top:-5pt;width:444.1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" filled="f" stroked="f" strokeweight=".5pt">
              <v:textbox>
                <w:txbxContent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>Info@operadoravica.com</w:t>
                    </w:r>
                    <w:r w:rsidRPr="008B163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</w:rPr>
                      <w:t xml:space="preserve"> </w:t>
                    </w:r>
                  </w:p>
                  <w:p w:rsidR="008B1631" w:rsidRPr="008B1631" w:rsidRDefault="008B1631" w:rsidP="008B163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</w:pP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Especialista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 de Viajes / Travel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>Specialist</w:t>
                    </w:r>
                    <w:proofErr w:type="spellEnd"/>
                  </w:p>
                  <w:p w:rsidR="008B1631" w:rsidRDefault="008B1631" w:rsidP="008B1631">
                    <w:r w:rsidRPr="008B163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20"/>
                      </w:rPr>
                      <w:t xml:space="preserve">Operadora VICA S.A. de C.V.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Hernán Cortés 303, Col. </w:t>
                    </w:r>
                    <w:proofErr w:type="spellStart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Mirasierra</w:t>
                    </w:r>
                    <w:proofErr w:type="spellEnd"/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 xml:space="preserve">, Garza García, N.L., México, C.P.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</w:rPr>
                      <w:t xml:space="preserve">66240  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>Tel. 52 (81) 8344 5511</w:t>
                    </w:r>
                    <w:r w:rsidRPr="008B1631">
                      <w:rPr>
                        <w:rFonts w:ascii="Arial" w:hAnsi="Arial" w:cs="Arial"/>
                        <w:color w:val="FFFFFF" w:themeColor="background1"/>
                        <w:sz w:val="14"/>
                        <w:szCs w:val="20"/>
                        <w:lang w:val="es-E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1E" w:rsidRDefault="0067131E" w:rsidP="00CF1EE4">
      <w:pPr>
        <w:spacing w:after="0" w:line="240" w:lineRule="auto"/>
      </w:pPr>
      <w:r>
        <w:separator/>
      </w:r>
    </w:p>
  </w:footnote>
  <w:footnote w:type="continuationSeparator" w:id="0">
    <w:p w:rsidR="0067131E" w:rsidRDefault="0067131E" w:rsidP="00C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6713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8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E4" w:rsidRDefault="00522B9E" w:rsidP="00047110">
    <w:pPr>
      <w:tabs>
        <w:tab w:val="right" w:pos="9405"/>
      </w:tabs>
      <w:rPr>
        <w:rFonts w:ascii="Arial" w:hAnsi="Arial" w:cs="Arial"/>
        <w:color w:val="008080"/>
        <w:sz w:val="18"/>
        <w:szCs w:val="18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58240" behindDoc="1" locked="0" layoutInCell="1" allowOverlap="1" wp14:anchorId="7804ACBF" wp14:editId="6664185D">
          <wp:simplePos x="0" y="0"/>
          <wp:positionH relativeFrom="column">
            <wp:posOffset>5300980</wp:posOffset>
          </wp:positionH>
          <wp:positionV relativeFrom="paragraph">
            <wp:posOffset>-117475</wp:posOffset>
          </wp:positionV>
          <wp:extent cx="1556385" cy="542925"/>
          <wp:effectExtent l="0" t="0" r="5715" b="9525"/>
          <wp:wrapThrough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vicalogofir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31E">
      <w:rPr>
        <w:noProof/>
        <w:color w:val="1F497D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9" o:spid="_x0000_s2051" type="#_x0000_t75" style="position:absolute;margin-left:-62.1pt;margin-top:-71.7pt;width:625.45pt;height:809.4pt;z-index:-251659265;mso-position-horizontal-relative:margin;mso-position-vertical-relative:margin" o:allowincell="f">
          <v:imagedata r:id="rId2" o:title="Sin título-1"/>
          <w10:wrap anchorx="margin" anchory="margin"/>
        </v:shape>
      </w:pict>
    </w:r>
    <w:r w:rsidR="00047110">
      <w:rPr>
        <w:rFonts w:ascii="Arial" w:hAnsi="Arial" w:cs="Arial"/>
        <w:color w:val="008080"/>
        <w:sz w:val="18"/>
        <w:szCs w:val="18"/>
      </w:rPr>
      <w:tab/>
    </w:r>
  </w:p>
  <w:p w:rsidR="00CF1EE4" w:rsidRDefault="00CF1EE4" w:rsidP="00CF1E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56" w:rsidRDefault="006713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6137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in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95"/>
    <w:multiLevelType w:val="multilevel"/>
    <w:tmpl w:val="574E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6CB"/>
    <w:multiLevelType w:val="hybridMultilevel"/>
    <w:tmpl w:val="DA8EFDDA"/>
    <w:lvl w:ilvl="0" w:tplc="53B8442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53B8442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2B4817"/>
    <w:multiLevelType w:val="hybridMultilevel"/>
    <w:tmpl w:val="BF0CACBA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D629A"/>
    <w:multiLevelType w:val="hybridMultilevel"/>
    <w:tmpl w:val="FB62A598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F325C"/>
    <w:multiLevelType w:val="hybridMultilevel"/>
    <w:tmpl w:val="7C1821EA"/>
    <w:lvl w:ilvl="0" w:tplc="7D00C76C">
      <w:numFmt w:val="bullet"/>
      <w:lvlText w:val="•"/>
      <w:lvlJc w:val="left"/>
      <w:pPr>
        <w:ind w:left="184" w:hanging="78"/>
      </w:pPr>
      <w:rPr>
        <w:rFonts w:ascii="Calibri" w:eastAsia="Calibri" w:hAnsi="Calibri" w:cs="Calibri" w:hint="default"/>
        <w:b/>
        <w:bCs/>
        <w:color w:val="00B0CC"/>
        <w:w w:val="80"/>
        <w:sz w:val="12"/>
        <w:szCs w:val="12"/>
        <w:lang w:val="es-ES" w:eastAsia="es-ES" w:bidi="es-ES"/>
      </w:rPr>
    </w:lvl>
    <w:lvl w:ilvl="1" w:tplc="1A6C19A8">
      <w:numFmt w:val="bullet"/>
      <w:lvlText w:val="•"/>
      <w:lvlJc w:val="left"/>
      <w:pPr>
        <w:ind w:left="398" w:hanging="78"/>
      </w:pPr>
      <w:rPr>
        <w:rFonts w:hint="default"/>
        <w:lang w:val="es-ES" w:eastAsia="es-ES" w:bidi="es-ES"/>
      </w:rPr>
    </w:lvl>
    <w:lvl w:ilvl="2" w:tplc="C16E2E2A">
      <w:numFmt w:val="bullet"/>
      <w:lvlText w:val="•"/>
      <w:lvlJc w:val="left"/>
      <w:pPr>
        <w:ind w:left="616" w:hanging="78"/>
      </w:pPr>
      <w:rPr>
        <w:rFonts w:hint="default"/>
        <w:lang w:val="es-ES" w:eastAsia="es-ES" w:bidi="es-ES"/>
      </w:rPr>
    </w:lvl>
    <w:lvl w:ilvl="3" w:tplc="88B4F6C4">
      <w:numFmt w:val="bullet"/>
      <w:lvlText w:val="•"/>
      <w:lvlJc w:val="left"/>
      <w:pPr>
        <w:ind w:left="835" w:hanging="78"/>
      </w:pPr>
      <w:rPr>
        <w:rFonts w:hint="default"/>
        <w:lang w:val="es-ES" w:eastAsia="es-ES" w:bidi="es-ES"/>
      </w:rPr>
    </w:lvl>
    <w:lvl w:ilvl="4" w:tplc="426CB16E">
      <w:numFmt w:val="bullet"/>
      <w:lvlText w:val="•"/>
      <w:lvlJc w:val="left"/>
      <w:pPr>
        <w:ind w:left="1053" w:hanging="78"/>
      </w:pPr>
      <w:rPr>
        <w:rFonts w:hint="default"/>
        <w:lang w:val="es-ES" w:eastAsia="es-ES" w:bidi="es-ES"/>
      </w:rPr>
    </w:lvl>
    <w:lvl w:ilvl="5" w:tplc="4ABEC31C">
      <w:numFmt w:val="bullet"/>
      <w:lvlText w:val="•"/>
      <w:lvlJc w:val="left"/>
      <w:pPr>
        <w:ind w:left="1272" w:hanging="78"/>
      </w:pPr>
      <w:rPr>
        <w:rFonts w:hint="default"/>
        <w:lang w:val="es-ES" w:eastAsia="es-ES" w:bidi="es-ES"/>
      </w:rPr>
    </w:lvl>
    <w:lvl w:ilvl="6" w:tplc="8410FB1A">
      <w:numFmt w:val="bullet"/>
      <w:lvlText w:val="•"/>
      <w:lvlJc w:val="left"/>
      <w:pPr>
        <w:ind w:left="1490" w:hanging="78"/>
      </w:pPr>
      <w:rPr>
        <w:rFonts w:hint="default"/>
        <w:lang w:val="es-ES" w:eastAsia="es-ES" w:bidi="es-ES"/>
      </w:rPr>
    </w:lvl>
    <w:lvl w:ilvl="7" w:tplc="CC068866">
      <w:numFmt w:val="bullet"/>
      <w:lvlText w:val="•"/>
      <w:lvlJc w:val="left"/>
      <w:pPr>
        <w:ind w:left="1708" w:hanging="78"/>
      </w:pPr>
      <w:rPr>
        <w:rFonts w:hint="default"/>
        <w:lang w:val="es-ES" w:eastAsia="es-ES" w:bidi="es-ES"/>
      </w:rPr>
    </w:lvl>
    <w:lvl w:ilvl="8" w:tplc="5B702DA2">
      <w:numFmt w:val="bullet"/>
      <w:lvlText w:val="•"/>
      <w:lvlJc w:val="left"/>
      <w:pPr>
        <w:ind w:left="1927" w:hanging="78"/>
      </w:pPr>
      <w:rPr>
        <w:rFonts w:hint="default"/>
        <w:lang w:val="es-ES" w:eastAsia="es-ES" w:bidi="es-ES"/>
      </w:rPr>
    </w:lvl>
  </w:abstractNum>
  <w:abstractNum w:abstractNumId="5">
    <w:nsid w:val="36297F85"/>
    <w:multiLevelType w:val="hybridMultilevel"/>
    <w:tmpl w:val="C7F80F5E"/>
    <w:lvl w:ilvl="0" w:tplc="53B84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1371A65"/>
    <w:multiLevelType w:val="hybridMultilevel"/>
    <w:tmpl w:val="A054686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95700"/>
    <w:multiLevelType w:val="hybridMultilevel"/>
    <w:tmpl w:val="1FFE9AEC"/>
    <w:lvl w:ilvl="0" w:tplc="53B844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91D84"/>
    <w:multiLevelType w:val="hybridMultilevel"/>
    <w:tmpl w:val="015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4"/>
    <w:rsid w:val="00027724"/>
    <w:rsid w:val="00035A64"/>
    <w:rsid w:val="00047110"/>
    <w:rsid w:val="000617EC"/>
    <w:rsid w:val="0009584E"/>
    <w:rsid w:val="000C3CEF"/>
    <w:rsid w:val="00114E37"/>
    <w:rsid w:val="00184981"/>
    <w:rsid w:val="00192397"/>
    <w:rsid w:val="001C4B0B"/>
    <w:rsid w:val="00202B6E"/>
    <w:rsid w:val="002069F3"/>
    <w:rsid w:val="0021363B"/>
    <w:rsid w:val="002965E9"/>
    <w:rsid w:val="002A33A0"/>
    <w:rsid w:val="002B23B4"/>
    <w:rsid w:val="00301716"/>
    <w:rsid w:val="00367A66"/>
    <w:rsid w:val="00383A21"/>
    <w:rsid w:val="003C1593"/>
    <w:rsid w:val="004539B1"/>
    <w:rsid w:val="0048232F"/>
    <w:rsid w:val="00497638"/>
    <w:rsid w:val="004A181C"/>
    <w:rsid w:val="00522B9E"/>
    <w:rsid w:val="00530A5A"/>
    <w:rsid w:val="005359AA"/>
    <w:rsid w:val="0057686E"/>
    <w:rsid w:val="00582B9F"/>
    <w:rsid w:val="00584C3B"/>
    <w:rsid w:val="005B790B"/>
    <w:rsid w:val="00642B46"/>
    <w:rsid w:val="0067131E"/>
    <w:rsid w:val="006A043F"/>
    <w:rsid w:val="006A24A8"/>
    <w:rsid w:val="006D4E56"/>
    <w:rsid w:val="006F4FE7"/>
    <w:rsid w:val="007902ED"/>
    <w:rsid w:val="007922D8"/>
    <w:rsid w:val="007D6ED9"/>
    <w:rsid w:val="007E5612"/>
    <w:rsid w:val="008145D7"/>
    <w:rsid w:val="00814E61"/>
    <w:rsid w:val="008518E3"/>
    <w:rsid w:val="00861F2D"/>
    <w:rsid w:val="00870B78"/>
    <w:rsid w:val="00893D34"/>
    <w:rsid w:val="008B1631"/>
    <w:rsid w:val="008B59E8"/>
    <w:rsid w:val="0090678A"/>
    <w:rsid w:val="00987415"/>
    <w:rsid w:val="00990325"/>
    <w:rsid w:val="009974BC"/>
    <w:rsid w:val="009A006C"/>
    <w:rsid w:val="009C3101"/>
    <w:rsid w:val="00A02D96"/>
    <w:rsid w:val="00A5044A"/>
    <w:rsid w:val="00A75C29"/>
    <w:rsid w:val="00A7719B"/>
    <w:rsid w:val="00A95778"/>
    <w:rsid w:val="00AC14F5"/>
    <w:rsid w:val="00AE290C"/>
    <w:rsid w:val="00B0180A"/>
    <w:rsid w:val="00B3554A"/>
    <w:rsid w:val="00B62265"/>
    <w:rsid w:val="00BC0785"/>
    <w:rsid w:val="00BD06EC"/>
    <w:rsid w:val="00BF4CF2"/>
    <w:rsid w:val="00BF78CE"/>
    <w:rsid w:val="00C3088E"/>
    <w:rsid w:val="00C94672"/>
    <w:rsid w:val="00CB1F0B"/>
    <w:rsid w:val="00CB7B2B"/>
    <w:rsid w:val="00CC3D4F"/>
    <w:rsid w:val="00CD1FE9"/>
    <w:rsid w:val="00CF1684"/>
    <w:rsid w:val="00CF1EE4"/>
    <w:rsid w:val="00D12BDF"/>
    <w:rsid w:val="00D96B4E"/>
    <w:rsid w:val="00DD7B4A"/>
    <w:rsid w:val="00DF0D0F"/>
    <w:rsid w:val="00E22B0C"/>
    <w:rsid w:val="00E26A53"/>
    <w:rsid w:val="00E52AE2"/>
    <w:rsid w:val="00E579EE"/>
    <w:rsid w:val="00E87ED2"/>
    <w:rsid w:val="00E97AD9"/>
    <w:rsid w:val="00EB16A5"/>
    <w:rsid w:val="00ED219B"/>
    <w:rsid w:val="00EE09AD"/>
    <w:rsid w:val="00F97F23"/>
    <w:rsid w:val="00FB07E4"/>
    <w:rsid w:val="00FC49E8"/>
    <w:rsid w:val="00FC5CC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6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6A5"/>
  </w:style>
  <w:style w:type="paragraph" w:customStyle="1" w:styleId="Textocomentario1">
    <w:name w:val="Texto comentario1"/>
    <w:basedOn w:val="Normal"/>
    <w:rsid w:val="00EE09A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D1FE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CD1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EE4"/>
  </w:style>
  <w:style w:type="paragraph" w:styleId="Piedepgina">
    <w:name w:val="footer"/>
    <w:basedOn w:val="Normal"/>
    <w:link w:val="PiedepginaCar"/>
    <w:uiPriority w:val="99"/>
    <w:unhideWhenUsed/>
    <w:rsid w:val="00CF1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EE4"/>
  </w:style>
  <w:style w:type="paragraph" w:styleId="Textodeglobo">
    <w:name w:val="Balloon Text"/>
    <w:basedOn w:val="Normal"/>
    <w:link w:val="TextodegloboCar"/>
    <w:uiPriority w:val="99"/>
    <w:semiHidden/>
    <w:unhideWhenUsed/>
    <w:rsid w:val="00C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1EE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F1EE4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1EE4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E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61F2D"/>
    <w:pPr>
      <w:spacing w:after="0" w:line="240" w:lineRule="auto"/>
    </w:pPr>
    <w:rPr>
      <w:color w:val="679B9A" w:themeColor="accent2" w:themeShade="BF"/>
    </w:rPr>
    <w:tblPr>
      <w:tblStyleRowBandSize w:val="1"/>
      <w:tblStyleColBandSize w:val="1"/>
      <w:tblBorders>
        <w:top w:val="single" w:sz="8" w:space="0" w:color="9CBEBD" w:themeColor="accent2"/>
        <w:bottom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EBD" w:themeColor="accent2"/>
          <w:left w:val="nil"/>
          <w:bottom w:val="single" w:sz="8" w:space="0" w:color="9CB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5044A"/>
  </w:style>
  <w:style w:type="paragraph" w:styleId="Sinespaciado">
    <w:name w:val="No Spacing"/>
    <w:uiPriority w:val="1"/>
    <w:qFormat/>
    <w:rsid w:val="0019239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3554A"/>
    <w:rPr>
      <w:b/>
      <w:bCs/>
    </w:rPr>
  </w:style>
  <w:style w:type="character" w:customStyle="1" w:styleId="Ttulo2Car">
    <w:name w:val="Título 2 Car"/>
    <w:basedOn w:val="Fuentedeprrafopredeter"/>
    <w:link w:val="Ttulo2"/>
    <w:rsid w:val="00CD1FE9"/>
    <w:rPr>
      <w:rFonts w:ascii="Book Antiqua" w:eastAsia="Times New Roman" w:hAnsi="Book Antiqua" w:cs="Times New Roman"/>
      <w:b/>
      <w:bCs/>
      <w:color w:val="333399"/>
      <w:sz w:val="80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rsid w:val="00CD1FE9"/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rsid w:val="00CD1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1FE9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EstiloCorreo33">
    <w:name w:val="EstiloCorreo33"/>
    <w:semiHidden/>
    <w:rsid w:val="00CD1FE9"/>
    <w:rPr>
      <w:rFonts w:ascii="Arial" w:hAnsi="Arial" w:cs="Arial"/>
      <w:color w:val="auto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D1FE9"/>
    <w:pPr>
      <w:spacing w:after="0" w:line="240" w:lineRule="auto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FE9"/>
    <w:rPr>
      <w:rFonts w:ascii="Arial" w:eastAsia="Times New Roman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D1FE9"/>
    <w:pPr>
      <w:ind w:left="720"/>
    </w:pPr>
    <w:rPr>
      <w:rFonts w:ascii="Calibri" w:eastAsia="Calibri" w:hAnsi="Calibri" w:cs="Calibri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84C3B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84C3B"/>
    <w:rPr>
      <w:i/>
      <w:iCs/>
    </w:rPr>
  </w:style>
  <w:style w:type="character" w:customStyle="1" w:styleId="apple-converted-space">
    <w:name w:val="apple-converted-space"/>
    <w:basedOn w:val="Fuentedeprrafopredeter"/>
    <w:rsid w:val="00584C3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84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84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84C3B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84C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84C3B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customStyle="1" w:styleId="list-items">
    <w:name w:val="list-items"/>
    <w:basedOn w:val="Normal"/>
    <w:rsid w:val="00CB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g-binding">
    <w:name w:val="ng-binding"/>
    <w:basedOn w:val="Fuentedeprrafopredeter"/>
    <w:rsid w:val="00CB1F0B"/>
  </w:style>
  <w:style w:type="character" w:customStyle="1" w:styleId="ng-scope">
    <w:name w:val="ng-scope"/>
    <w:basedOn w:val="Fuentedeprrafopredeter"/>
    <w:rsid w:val="00CB1F0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16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16A5"/>
  </w:style>
  <w:style w:type="paragraph" w:customStyle="1" w:styleId="Textocomentario1">
    <w:name w:val="Texto comentario1"/>
    <w:basedOn w:val="Normal"/>
    <w:rsid w:val="00EE09A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159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86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8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  <w:div w:id="168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45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694">
          <w:marLeft w:val="155"/>
          <w:marRight w:val="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F6EE-2CF3-4706-99EA-D017624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Vica06</dc:creator>
  <cp:lastModifiedBy>VICA</cp:lastModifiedBy>
  <cp:revision>3</cp:revision>
  <cp:lastPrinted>2018-11-21T21:26:00Z</cp:lastPrinted>
  <dcterms:created xsi:type="dcterms:W3CDTF">2018-11-21T22:16:00Z</dcterms:created>
  <dcterms:modified xsi:type="dcterms:W3CDTF">2018-11-21T22:17:00Z</dcterms:modified>
</cp:coreProperties>
</file>